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007857" w:sz="18" w:space="0"/>
          <w:right w:val="none" w:color="auto" w:sz="0" w:space="0"/>
        </w:pBdr>
        <w:shd w:val="clear" w:fill="007857"/>
        <w:spacing w:before="0" w:beforeAutospacing="0" w:after="0" w:afterAutospacing="0" w:line="495" w:lineRule="atLeast"/>
        <w:ind w:left="256" w:right="0" w:firstLine="0"/>
        <w:jc w:val="left"/>
        <w:rPr>
          <w:rFonts w:ascii="微软雅黑" w:hAnsi="微软雅黑" w:eastAsia="微软雅黑" w:cs="微软雅黑"/>
          <w:b/>
          <w:i w:val="0"/>
          <w:caps w:val="0"/>
          <w:color w:val="FFFFFF"/>
          <w:spacing w:val="0"/>
          <w:sz w:val="22"/>
          <w:szCs w:val="22"/>
        </w:rPr>
      </w:pPr>
      <w:r>
        <w:rPr>
          <w:rFonts w:hint="eastAsia" w:ascii="微软雅黑" w:hAnsi="微软雅黑" w:eastAsia="微软雅黑" w:cs="微软雅黑"/>
          <w:b/>
          <w:i w:val="0"/>
          <w:caps w:val="0"/>
          <w:color w:val="FFFFFF"/>
          <w:spacing w:val="0"/>
          <w:kern w:val="0"/>
          <w:sz w:val="22"/>
          <w:szCs w:val="22"/>
          <w:bdr w:val="none" w:color="auto" w:sz="0" w:space="0"/>
          <w:shd w:val="clear" w:fill="007857"/>
          <w:lang w:val="en-US" w:eastAsia="zh-CN" w:bidi="ar"/>
        </w:rPr>
        <w:t>产品介绍 Overview</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33333"/>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0" w:right="0"/>
        <w:rPr>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塑料托盘（pallet）是一种与叉车、货架等物流设备配套使用的物流单元。可用来存放、装载、搬运货物，是现代化物流仓储中必不可少的物流设备之一。塑料托盘的出现是适应环保需要，使用塑料托盘代替木托盘可减少对森林破坏；是适应物流业发展的必然产物，随着食品安全观念的不断强化，医药行业卫生性的高要求，塑料托盘以其防腐蚀、防潮湿、防锈蚀、抗虫蛀、不发霉等特点受到食品、医药行业的青睐和追捧。此外，塑料托盘的承载性能高和使用寿命长等特点，在化工、轻纺、制造业等领域有着广泛的应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33333"/>
          <w:sz w:val="19"/>
          <w:szCs w:val="19"/>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33333"/>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95" w:afterAutospacing="0"/>
        <w:ind w:left="0" w:right="0"/>
        <w:rPr>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产品均采用HDPE全新料</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33333"/>
          <w:sz w:val="19"/>
          <w:szCs w:val="19"/>
        </w:rPr>
      </w:pPr>
    </w:p>
    <w:p>
      <w:pPr>
        <w:keepNext w:val="0"/>
        <w:keepLines w:val="0"/>
        <w:widowControl/>
        <w:suppressLineNumbers w:val="0"/>
        <w:pBdr>
          <w:top w:val="none" w:color="auto" w:sz="0" w:space="0"/>
          <w:left w:val="none" w:color="auto" w:sz="0" w:space="0"/>
          <w:bottom w:val="single" w:color="007857" w:sz="18" w:space="0"/>
          <w:right w:val="none" w:color="auto" w:sz="0" w:space="0"/>
        </w:pBdr>
        <w:shd w:val="clear" w:fill="007857"/>
        <w:spacing w:before="0" w:beforeAutospacing="0" w:after="0" w:afterAutospacing="0" w:line="495" w:lineRule="atLeast"/>
        <w:ind w:left="256" w:right="0" w:firstLine="0"/>
        <w:jc w:val="left"/>
        <w:rPr>
          <w:rFonts w:hint="eastAsia" w:ascii="微软雅黑" w:hAnsi="微软雅黑" w:eastAsia="微软雅黑" w:cs="微软雅黑"/>
          <w:b/>
          <w:i w:val="0"/>
          <w:caps w:val="0"/>
          <w:color w:val="FFFFFF"/>
          <w:spacing w:val="0"/>
          <w:sz w:val="22"/>
          <w:szCs w:val="22"/>
        </w:rPr>
      </w:pPr>
      <w:r>
        <w:rPr>
          <w:rFonts w:hint="eastAsia" w:ascii="微软雅黑" w:hAnsi="微软雅黑" w:eastAsia="微软雅黑" w:cs="微软雅黑"/>
          <w:b/>
          <w:i w:val="0"/>
          <w:caps w:val="0"/>
          <w:color w:val="FFFFFF"/>
          <w:spacing w:val="0"/>
          <w:kern w:val="0"/>
          <w:sz w:val="22"/>
          <w:szCs w:val="22"/>
          <w:bdr w:val="none" w:color="auto" w:sz="0" w:space="0"/>
          <w:shd w:val="clear" w:fill="007857"/>
          <w:lang w:val="en-US" w:eastAsia="zh-CN" w:bidi="ar"/>
        </w:rPr>
        <w:t>产品尺寸 Dimensions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0" w:right="0"/>
        <w:rPr>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drawing>
          <wp:inline distT="0" distB="0" distL="114300" distR="114300">
            <wp:extent cx="7524750" cy="4552950"/>
            <wp:effectExtent l="0" t="0" r="0" b="0"/>
            <wp:docPr id="1" name="图片 1" descr="1505811117647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05811117647789.jpg"/>
                    <pic:cNvPicPr>
                      <a:picLocks noChangeAspect="1"/>
                    </pic:cNvPicPr>
                  </pic:nvPicPr>
                  <pic:blipFill>
                    <a:blip r:embed="rId4"/>
                    <a:stretch>
                      <a:fillRect/>
                    </a:stretch>
                  </pic:blipFill>
                  <pic:spPr>
                    <a:xfrm>
                      <a:off x="0" y="0"/>
                      <a:ext cx="7524750" cy="45529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single" w:color="007857" w:sz="18" w:space="0"/>
          <w:right w:val="none" w:color="auto" w:sz="0" w:space="0"/>
        </w:pBdr>
        <w:shd w:val="clear" w:fill="007857"/>
        <w:spacing w:before="0" w:beforeAutospacing="0" w:after="0" w:afterAutospacing="0" w:line="495" w:lineRule="atLeast"/>
        <w:ind w:left="256" w:right="0" w:firstLine="0"/>
        <w:jc w:val="left"/>
        <w:rPr>
          <w:rFonts w:hint="eastAsia" w:ascii="微软雅黑" w:hAnsi="微软雅黑" w:eastAsia="微软雅黑" w:cs="微软雅黑"/>
          <w:b/>
          <w:i w:val="0"/>
          <w:caps w:val="0"/>
          <w:color w:val="FFFFFF"/>
          <w:spacing w:val="0"/>
          <w:sz w:val="22"/>
          <w:szCs w:val="22"/>
        </w:rPr>
      </w:pPr>
      <w:r>
        <w:rPr>
          <w:rFonts w:hint="eastAsia" w:ascii="微软雅黑" w:hAnsi="微软雅黑" w:eastAsia="微软雅黑" w:cs="微软雅黑"/>
          <w:b/>
          <w:i w:val="0"/>
          <w:caps w:val="0"/>
          <w:color w:val="FFFFFF"/>
          <w:spacing w:val="0"/>
          <w:kern w:val="0"/>
          <w:sz w:val="22"/>
          <w:szCs w:val="22"/>
          <w:bdr w:val="none" w:color="auto" w:sz="0" w:space="0"/>
          <w:shd w:val="clear" w:fill="007857"/>
          <w:lang w:val="en-US" w:eastAsia="zh-CN" w:bidi="ar"/>
        </w:rPr>
        <w:t>注意事项 Notices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33333"/>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0" w:right="0"/>
        <w:rPr>
          <w:color w:val="333333"/>
          <w:sz w:val="19"/>
          <w:szCs w:val="19"/>
        </w:rPr>
      </w:pPr>
      <w:r>
        <w:rPr>
          <w:rStyle w:val="7"/>
          <w:rFonts w:hint="eastAsia" w:ascii="微软雅黑" w:hAnsi="微软雅黑" w:eastAsia="微软雅黑" w:cs="微软雅黑"/>
          <w:b/>
          <w:i w:val="0"/>
          <w:caps w:val="0"/>
          <w:color w:val="333333"/>
          <w:spacing w:val="0"/>
          <w:sz w:val="19"/>
          <w:szCs w:val="19"/>
          <w:bdr w:val="none" w:color="auto" w:sz="0" w:space="0"/>
        </w:rPr>
        <w:t>塑料托盘使用时应注意一下几点：</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33333"/>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0" w:right="0"/>
        <w:rPr>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        1.应轻放塑料托盘，避免落地时受力不均，发生损坏。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0" w:right="0"/>
        <w:rPr>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        2.放置货物时，应均匀放置，避免起升搬运时，发生侧歪。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0" w:right="0"/>
        <w:rPr>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        3.使用搬运设备时，应考虑货差尺寸是否适合此塑料托盘使用，避免尺寸不合适，撑坏塑料托盘。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0" w:right="0"/>
        <w:rPr>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        4.堆垛使用时，应考虑最下面一块托盘的承重。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0" w:right="0"/>
        <w:rPr>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正确的使用塑料托盘应该做到包装组合码放在塑料托盘上加上适当的捆扎和裹包，便于利用机械装卸和运输，从而满足装卸、运输和存储的要求。</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33333"/>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0" w:right="0"/>
        <w:rPr>
          <w:color w:val="333333"/>
          <w:sz w:val="19"/>
          <w:szCs w:val="19"/>
        </w:rPr>
      </w:pPr>
      <w:r>
        <w:rPr>
          <w:rStyle w:val="7"/>
          <w:rFonts w:hint="eastAsia" w:ascii="微软雅黑" w:hAnsi="微软雅黑" w:eastAsia="微软雅黑" w:cs="微软雅黑"/>
          <w:b/>
          <w:i w:val="0"/>
          <w:caps w:val="0"/>
          <w:color w:val="333333"/>
          <w:spacing w:val="0"/>
          <w:sz w:val="19"/>
          <w:szCs w:val="19"/>
          <w:bdr w:val="none" w:color="auto" w:sz="0" w:space="0"/>
        </w:rPr>
        <w:t>为了使塑料托盘能够长久安全地使用，希望按下列要求正确使用塑料托盘：</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33333"/>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0" w:right="0"/>
        <w:rPr>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        1. 塑料托盘应避免遭受阳光暴晒，以免引起老化，缩短使用寿命。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0" w:right="0"/>
        <w:rPr>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        2. 严禁将货物从高处抛掷在塑料托盘内。合理确定货物在托盘内的堆放方式。货物均匀置放，不要集中堆放，偏心堆放。承载重物的托盘应放在平整的地面或物体表面上。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0" w:right="0"/>
        <w:rPr>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        3.严禁将塑料托盘从高处抛落，避免因猛烈地撞击而造成托盘破碎、裂纹。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0" w:right="0"/>
        <w:rPr>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        4.叉车或手动液压车作业时，叉刺尽量向托盘叉孔外侧靠足，叉刺应全部伸进托盘内，平稳抬起托盘后才可变换角度。叉刺不可撞击托盘侧面以免造成托盘破碎、裂纹。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0" w:right="0"/>
        <w:rPr>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        5.托盘上货架时，必须采用货架型托盘，承载量根据货架结构而定，严禁超载使用。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0" w:right="0"/>
        <w:rPr>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        6.在承载具有腐蚀性物品时，注意物品的包装和装载，避免对托盘造成污染。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0" w:right="0"/>
        <w:rPr>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        7.在使用塑料托盘的时候，尽量不要将其放在潮湿阴暗的地方，以免影响塑料托盘的使用寿命。</w:t>
      </w:r>
    </w:p>
    <w:p>
      <w:pPr>
        <w:keepNext w:val="0"/>
        <w:keepLines w:val="0"/>
        <w:widowControl/>
        <w:suppressLineNumbers w:val="0"/>
        <w:pBdr>
          <w:top w:val="none" w:color="auto" w:sz="0" w:space="0"/>
          <w:left w:val="none" w:color="auto" w:sz="0" w:space="0"/>
          <w:bottom w:val="single" w:color="007857" w:sz="18" w:space="0"/>
          <w:right w:val="none" w:color="auto" w:sz="0" w:space="0"/>
        </w:pBdr>
        <w:shd w:val="clear" w:fill="007857"/>
        <w:spacing w:before="0" w:beforeAutospacing="0" w:after="0" w:afterAutospacing="0" w:line="495" w:lineRule="atLeast"/>
        <w:ind w:left="256" w:right="0" w:firstLine="0"/>
        <w:jc w:val="left"/>
        <w:rPr>
          <w:rFonts w:hint="eastAsia" w:ascii="微软雅黑" w:hAnsi="微软雅黑" w:eastAsia="微软雅黑" w:cs="微软雅黑"/>
          <w:b/>
          <w:i w:val="0"/>
          <w:caps w:val="0"/>
          <w:color w:val="FFFFFF"/>
          <w:spacing w:val="0"/>
          <w:sz w:val="22"/>
          <w:szCs w:val="22"/>
        </w:rPr>
      </w:pPr>
      <w:r>
        <w:rPr>
          <w:rFonts w:hint="eastAsia" w:ascii="微软雅黑" w:hAnsi="微软雅黑" w:eastAsia="微软雅黑" w:cs="微软雅黑"/>
          <w:b/>
          <w:i w:val="0"/>
          <w:caps w:val="0"/>
          <w:color w:val="FFFFFF"/>
          <w:spacing w:val="0"/>
          <w:kern w:val="0"/>
          <w:sz w:val="22"/>
          <w:szCs w:val="22"/>
          <w:bdr w:val="none" w:color="auto" w:sz="0" w:space="0"/>
          <w:shd w:val="clear" w:fill="007857"/>
          <w:lang w:val="en-US" w:eastAsia="zh-CN" w:bidi="ar"/>
        </w:rPr>
        <w:t>产品应用 Applications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ind w:left="0" w:right="0"/>
        <w:rPr>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drawing>
          <wp:inline distT="0" distB="0" distL="114300" distR="114300">
            <wp:extent cx="7524750" cy="4848225"/>
            <wp:effectExtent l="0" t="0" r="0" b="9525"/>
            <wp:docPr id="2" name="图片 2" descr="1505810740197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05810740197744.jpg"/>
                    <pic:cNvPicPr>
                      <a:picLocks noChangeAspect="1"/>
                    </pic:cNvPicPr>
                  </pic:nvPicPr>
                  <pic:blipFill>
                    <a:blip r:embed="rId5"/>
                    <a:stretch>
                      <a:fillRect/>
                    </a:stretch>
                  </pic:blipFill>
                  <pic:spPr>
                    <a:xfrm>
                      <a:off x="0" y="0"/>
                      <a:ext cx="7524750" cy="4848225"/>
                    </a:xfrm>
                    <a:prstGeom prst="rect">
                      <a:avLst/>
                    </a:prstGeom>
                    <a:noFill/>
                    <a:ln w="9525">
                      <a:noFill/>
                    </a:ln>
                  </pic:spPr>
                </pic:pic>
              </a:graphicData>
            </a:graphic>
          </wp:inline>
        </w:drawing>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A48CC"/>
    <w:multiLevelType w:val="multilevel"/>
    <w:tmpl w:val="BF6A48C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10C5810F"/>
    <w:multiLevelType w:val="multilevel"/>
    <w:tmpl w:val="10C5810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6ED8701D"/>
    <w:multiLevelType w:val="multilevel"/>
    <w:tmpl w:val="6ED8701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22FC9"/>
    <w:rsid w:val="01B650EF"/>
    <w:rsid w:val="043C1D0A"/>
    <w:rsid w:val="0AFC3281"/>
    <w:rsid w:val="0B6E50CD"/>
    <w:rsid w:val="0CC635F2"/>
    <w:rsid w:val="14BE7AC6"/>
    <w:rsid w:val="1A55659A"/>
    <w:rsid w:val="1AA1561D"/>
    <w:rsid w:val="207968DB"/>
    <w:rsid w:val="254C367C"/>
    <w:rsid w:val="261A09A9"/>
    <w:rsid w:val="26C4141F"/>
    <w:rsid w:val="2D9A116B"/>
    <w:rsid w:val="2E843FB0"/>
    <w:rsid w:val="2FDA5C7A"/>
    <w:rsid w:val="30163C60"/>
    <w:rsid w:val="37AB06A3"/>
    <w:rsid w:val="41122FC9"/>
    <w:rsid w:val="45C67594"/>
    <w:rsid w:val="56B77E69"/>
    <w:rsid w:val="59317CBF"/>
    <w:rsid w:val="5A615EE8"/>
    <w:rsid w:val="5DE17BE7"/>
    <w:rsid w:val="65D83391"/>
    <w:rsid w:val="6A874B9D"/>
    <w:rsid w:val="6ED11A54"/>
    <w:rsid w:val="718E282E"/>
    <w:rsid w:val="78732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2019-12-23T13:01:00Z</dcterms:created>
  <dc:creator>啦啦啦</dc:creator>
  <cp:lastModifiedBy>啦啦啦</cp:lastModifiedBy>
  <cp:lastPrinted>2019-12-23T13:12:00Z</cp:lastPrinted>
  <dcterms:modified xsi:type="dcterms:W3CDTF">2020-01-06T09:15:31Z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