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450" w:afterAutospacing="0" w:line="10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</w:rPr>
        <w:t>无心磨床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300" w:beforeAutospacing="0" w:after="300" w:afterAutospacing="0" w:line="2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4F4F4"/>
          <w:lang w:val="en-US" w:eastAsia="zh-CN" w:bidi="ar"/>
        </w:rPr>
        <w:t>适用于各类圈类、轴类及管类零件的圆柱面进行通过式磨削和对各类阶梯、锥形、圆柱体旋转面进行切入式磨削等。磨削直径范围：0.5mm——400mm;圆度范围：0.001m——0.006mm;直径一至范围：0.002mm——0.008mm;粗糙度范围：Ra0.016——Ra0.64</w:t>
      </w:r>
    </w:p>
    <w:tbl>
      <w:tblPr>
        <w:tblW w:w="1363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290"/>
        <w:gridCol w:w="930"/>
        <w:gridCol w:w="1599"/>
        <w:gridCol w:w="1599"/>
        <w:gridCol w:w="1736"/>
        <w:gridCol w:w="1410"/>
        <w:gridCol w:w="840"/>
        <w:gridCol w:w="1380"/>
        <w:gridCol w:w="156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825" w:type="dxa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产品型号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磨削直径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通磨/切入磨(mm)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磨削长度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通磨/切入磨(mm)</w:t>
            </w:r>
          </w:p>
        </w:tc>
        <w:tc>
          <w:tcPr>
            <w:tcW w:w="0" w:type="auto"/>
            <w:gridSpan w:val="3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加工精度(μm)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总功率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(kw)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机床重量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(kg)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外形尺寸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(cm)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825" w:type="dxa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圆度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圆柱度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粗糙度(Ra)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M1020A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0.5~20/3~20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80/80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175×129\0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MG1020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0.5~20/3~20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80/80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180×215\0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MT1040A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2~40/7~40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140/120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155×130\0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切入磨特殊订货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"http://www.xiji.com.cn/a/wxmc/2017/0927/4.html"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MM1040S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1~40/2~40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140/120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155×130\0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精密数控一轴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"http://www.xiji.com.cn/a/wxmc/2017/0927/5.html"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M1050A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5~50/7~50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192×168\0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"http://www.xiji.com.cn/a/wxmc/2017/0927/6.html"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MG1050B　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200/145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355×270\0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"http://www.xiji.com.cn/a/wxmc/2017/0927/7.html"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MGT1050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220×119\0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高精度、通磨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"http://www.xiji.com.cn/a/wxmc/2017/0927/8.html"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MK1050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2~50/5~50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240×130\0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"http://www.xiji.com.cn/a/wxmc/2017/0927/9.html"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WX3-018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221×124\0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"http://www.xiji.com.cn/a/wxmc/2017/0927/10.html"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WX3-018/1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2~50/5~50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229×120\0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"http://www.xiji.com.cn/a/wxmc/2017/0927/11.html"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WX3-018CNC5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2~50/5~50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229×120\0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全自动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"http://www.xiji.com.cn/a/wxmc/2017/0927/12.html"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M1080D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5~80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180/145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195×158\0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"http://www.xiji.com.cn/a/wxmc/2017/0927/13.html"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MKS1080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5~80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200/145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340×206\0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"http://www.xiji.com.cn/a/wxmc/2017/0927/14.html"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M10100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210/195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267×150\0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切入磨特殊订货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"http://www.xiji.com.cn/a/wxmc/2017/0927/15.html"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M10100B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210/195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2/3(切入)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3/5(切入)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267×150\0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"http://www.xiji.com.cn/a/wxmc/2017/0927/16.html"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MS10100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340×142\0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"http://www.xiji.com.cn/a/wxmc/2017/0927/17.html"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MKS10100　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340×142\0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 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"http://www.xiji.com.cn/a/wxmc/2017/0927/18.html"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MKG10100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328×130\0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"http://www.xiji.com.cn/a/wxmc/2017/0927/19.html"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MW10200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367×155\0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"http://www.xiji.com.cn/a/wxmc/2017/0927/20.html"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MW10200/3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367×155\0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"http://www.xiji.com.cn/a/wxmc/2017/0927/21.html"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MGW10200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367×159\0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"http://www.xiji.com.cn/a/wxmc/2017/0927/22.html"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MGW10200/2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367×159\0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"http://www.xiji.com.cn/a/wxmc/2017/0927/23.html"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M11100A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3/2(切入)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3/5(切入)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272×135\0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"http://www.xiji.com.cn/a/wxmc/2017/0927/24.html"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M11100B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3/5(切入)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272×135\0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"http://www.xiji.com.cn/a/wxmc/2017/0927/25.html"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M11150A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300/490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325×168\0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"http://www.xiji.com.cn/a/wxmc/2017/0927/26.html"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MK11150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325×168\0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"http://www.xiji.com.cn/a/wxmc/2017/0927/27.html"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MK11150A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300/490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325×168\0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"http://www.xiji.com.cn/a/wxmc/2017/0927/28.html"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M11200/2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300/590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350×185\0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"http://www.xiji.com.cn/a/wxmc/2017/0927/29.html"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M11200/4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300/590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350×185\0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"http://www.xiji.com.cn/a/wxmc/2017/0927/30.html"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MK10300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410×159\0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"http://www.xiji.com.cn/a/wxmc/2017/0927/31.html"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MK10400　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400/480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445×208\0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"http://www.xiji.com.cn/a/wxmc/2017/0927/32.html"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M11200A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300/590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3500×1850×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宽砂轮、数控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"http://www.xiji.com.cn/a/wxmc/2017/0927/33.html"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MS1080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5~80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200/145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2/3(切入)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3400×2066×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"http://www.xiji.com.cn/a/wxmc/2017/0927/34.html"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MT1040S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2~40/7~40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140/120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155×130\0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"http://www.xiji.com.cn/a/wxmc/2017/0927/35.html"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MG1180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5~80/10~80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250/280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242×154\0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"http://www.xiji.com.cn/a/wxmc/2017/0927/36.html" \t "http://www.xiji.com.cn/plus/_blank"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MK1180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5~80/10~80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250/280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242×154\0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高精度、数控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09994059"/>
    <w:rsid w:val="24C75EC1"/>
    <w:rsid w:val="267419A7"/>
    <w:rsid w:val="2EE4592B"/>
    <w:rsid w:val="42BF688E"/>
    <w:rsid w:val="6E8462DE"/>
    <w:rsid w:val="710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