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007857" w:sz="18" w:space="0"/>
          <w:right w:val="none" w:color="auto" w:sz="0" w:space="0"/>
        </w:pBdr>
        <w:shd w:val="clear" w:fill="007857"/>
        <w:spacing w:before="0" w:beforeAutospacing="0" w:after="0" w:afterAutospacing="0" w:line="495" w:lineRule="atLeast"/>
        <w:ind w:left="256" w:right="0" w:firstLine="0"/>
        <w:jc w:val="left"/>
        <w:rPr>
          <w:rFonts w:ascii="微软雅黑" w:hAnsi="微软雅黑" w:eastAsia="微软雅黑" w:cs="微软雅黑"/>
          <w:b/>
          <w:i w:val="0"/>
          <w:caps w:val="0"/>
          <w:color w:val="FFFFFF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FFFFFF"/>
          <w:spacing w:val="0"/>
          <w:kern w:val="0"/>
          <w:sz w:val="22"/>
          <w:szCs w:val="22"/>
          <w:bdr w:val="none" w:color="auto" w:sz="0" w:space="0"/>
          <w:shd w:val="clear" w:fill="007857"/>
          <w:lang w:val="en-US" w:eastAsia="zh-CN" w:bidi="ar"/>
        </w:rPr>
        <w:t>产品介绍 Overview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/>
        <w:ind w:left="0" w:right="0"/>
        <w:rPr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认证/列名规范：FM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/>
        <w:ind w:left="0" w:right="0"/>
        <w:rPr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WHS：A,E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/>
        <w:ind w:left="0" w:right="0"/>
        <w:rPr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由高密度聚乙烯材料制作而成，具有优良的抗化学品及防漏性能。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/>
        <w:ind w:left="0" w:right="0"/>
        <w:rPr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电镀钢件是经济之选。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/>
        <w:ind w:left="0" w:right="0"/>
        <w:rPr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不锈钢钢件针对腐蚀物品提供最大的防护。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007857" w:sz="18" w:space="0"/>
          <w:right w:val="none" w:color="auto" w:sz="0" w:space="0"/>
        </w:pBdr>
        <w:shd w:val="clear" w:fill="007857"/>
        <w:spacing w:before="0" w:beforeAutospacing="0" w:after="0" w:afterAutospacing="0" w:line="495" w:lineRule="atLeast"/>
        <w:ind w:left="256" w:right="0" w:firstLine="0"/>
        <w:jc w:val="left"/>
        <w:rPr>
          <w:rFonts w:hint="eastAsia" w:ascii="微软雅黑" w:hAnsi="微软雅黑" w:eastAsia="微软雅黑" w:cs="微软雅黑"/>
          <w:b/>
          <w:i w:val="0"/>
          <w:caps w:val="0"/>
          <w:color w:val="FFFFFF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FFFFFF"/>
          <w:spacing w:val="0"/>
          <w:kern w:val="0"/>
          <w:sz w:val="22"/>
          <w:szCs w:val="22"/>
          <w:bdr w:val="none" w:color="auto" w:sz="0" w:space="0"/>
          <w:shd w:val="clear" w:fill="007857"/>
          <w:lang w:val="en-US" w:eastAsia="zh-CN" w:bidi="ar"/>
        </w:rPr>
        <w:t>产品特点 Features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/>
        <w:ind w:left="0" w:right="0"/>
        <w:rPr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在处置过程中，大且安置恰当的开口使得填充和倒出得到有效的控制。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/>
        <w:ind w:left="0" w:right="0"/>
        <w:rPr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盖子把手上的固定位置使其能保持敞开以方便注入。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/>
        <w:ind w:left="0" w:right="0"/>
        <w:rPr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在关闭状态下，在0.2到0.35巴时，盖子会自动通风。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/>
        <w:ind w:left="0" w:right="0"/>
        <w:rPr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消焰器有效预防外部引燃。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007857" w:sz="18" w:space="0"/>
          <w:right w:val="none" w:color="auto" w:sz="0" w:space="0"/>
        </w:pBdr>
        <w:shd w:val="clear" w:fill="007857"/>
        <w:spacing w:before="0" w:beforeAutospacing="0" w:after="0" w:afterAutospacing="0" w:line="495" w:lineRule="atLeast"/>
        <w:ind w:left="256" w:right="0" w:firstLine="0"/>
        <w:jc w:val="left"/>
        <w:rPr>
          <w:rFonts w:hint="eastAsia" w:ascii="微软雅黑" w:hAnsi="微软雅黑" w:eastAsia="微软雅黑" w:cs="微软雅黑"/>
          <w:b/>
          <w:i w:val="0"/>
          <w:caps w:val="0"/>
          <w:color w:val="FFFFFF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FFFFFF"/>
          <w:spacing w:val="0"/>
          <w:kern w:val="0"/>
          <w:sz w:val="22"/>
          <w:szCs w:val="22"/>
          <w:bdr w:val="none" w:color="auto" w:sz="0" w:space="0"/>
          <w:shd w:val="clear" w:fill="007857"/>
          <w:lang w:val="en-US" w:eastAsia="zh-CN" w:bidi="ar"/>
        </w:rPr>
        <w:t>注意事项 Notices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/>
        <w:ind w:left="0" w:right="0"/>
        <w:rPr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drawing>
          <wp:inline distT="0" distB="0" distL="114300" distR="114300">
            <wp:extent cx="7524750" cy="7524750"/>
            <wp:effectExtent l="0" t="0" r="0" b="0"/>
            <wp:docPr id="2" name="图片 1" descr="15088975865406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1508897586540617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24750" cy="7524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36A5A34"/>
    <w:multiLevelType w:val="multilevel"/>
    <w:tmpl w:val="836A5A34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1">
    <w:nsid w:val="0AA384A5"/>
    <w:multiLevelType w:val="multilevel"/>
    <w:tmpl w:val="0AA384A5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122FC9"/>
    <w:rsid w:val="01B650EF"/>
    <w:rsid w:val="043C1D0A"/>
    <w:rsid w:val="0AFC3281"/>
    <w:rsid w:val="0B6E50CD"/>
    <w:rsid w:val="0CC635F2"/>
    <w:rsid w:val="14BE7AC6"/>
    <w:rsid w:val="1A55659A"/>
    <w:rsid w:val="1AA1561D"/>
    <w:rsid w:val="207968DB"/>
    <w:rsid w:val="254C367C"/>
    <w:rsid w:val="261A09A9"/>
    <w:rsid w:val="26C4141F"/>
    <w:rsid w:val="2D9A116B"/>
    <w:rsid w:val="2E843FB0"/>
    <w:rsid w:val="2FDA5C7A"/>
    <w:rsid w:val="30163C60"/>
    <w:rsid w:val="37AB06A3"/>
    <w:rsid w:val="41122FC9"/>
    <w:rsid w:val="45C67594"/>
    <w:rsid w:val="56B77E69"/>
    <w:rsid w:val="59317CBF"/>
    <w:rsid w:val="5A615EE8"/>
    <w:rsid w:val="5DE17BE7"/>
    <w:rsid w:val="65D83391"/>
    <w:rsid w:val="6A874B9D"/>
    <w:rsid w:val="6ED11A54"/>
    <w:rsid w:val="718E282E"/>
    <w:rsid w:val="72952B9F"/>
    <w:rsid w:val="7873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  <w:bCs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2019-12-23T13:01:00Z</dcterms:created>
  <dc:creator>啦啦啦</dc:creator>
  <cp:lastModifiedBy>啦啦啦</cp:lastModifiedBy>
  <cp:lastPrinted>2019-12-23T13:12:00Z</cp:lastPrinted>
  <dcterms:modified xsi:type="dcterms:W3CDTF">2020-01-06T14:29:09Z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